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614FA2" w:rsidP="00614FA2">
      <w:pPr>
        <w:jc w:val="center"/>
      </w:pPr>
      <w:r w:rsidRPr="00614FA2">
        <w:drawing>
          <wp:inline distT="0" distB="0" distL="0" distR="0">
            <wp:extent cx="5143500" cy="3857625"/>
            <wp:effectExtent l="0" t="0" r="0" b="9525"/>
            <wp:docPr id="1" name="Grafik 1" descr="Ein einzelner Schuh davor und Abfall daneben. Das finden wir nicht gu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einzelner Schuh davor und Abfall daneben. Das finden wir nicht gu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A2" w:rsidRDefault="00614FA2" w:rsidP="00614FA2">
      <w:pPr>
        <w:jc w:val="center"/>
      </w:pPr>
    </w:p>
    <w:p w:rsidR="00614FA2" w:rsidRPr="00614FA2" w:rsidRDefault="00614FA2" w:rsidP="00614FA2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614FA2">
        <w:rPr>
          <w:rFonts w:ascii="Century Gothic" w:hAnsi="Century Gothic"/>
          <w:b/>
          <w:sz w:val="28"/>
          <w:szCs w:val="28"/>
        </w:rPr>
        <w:t>Was ist hier falsch?</w:t>
      </w:r>
    </w:p>
    <w:p w:rsidR="00614FA2" w:rsidRPr="00614FA2" w:rsidRDefault="00614FA2" w:rsidP="00614FA2">
      <w:pPr>
        <w:jc w:val="center"/>
        <w:rPr>
          <w:rFonts w:ascii="Century Gothic" w:hAnsi="Century Gothic"/>
          <w:b/>
          <w:sz w:val="28"/>
          <w:szCs w:val="28"/>
        </w:rPr>
      </w:pPr>
      <w:r w:rsidRPr="00614FA2">
        <w:rPr>
          <w:rFonts w:ascii="Century Gothic" w:hAnsi="Century Gothic"/>
          <w:b/>
          <w:sz w:val="28"/>
          <w:szCs w:val="28"/>
        </w:rPr>
        <w:t>Male Dinge, die hier hinein gehören:</w:t>
      </w:r>
      <w:bookmarkEnd w:id="0"/>
    </w:p>
    <w:sectPr w:rsidR="00614FA2" w:rsidRPr="00614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A2"/>
    <w:rsid w:val="005A5E7A"/>
    <w:rsid w:val="00614FA2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2014-05-08T20:07:00Z</cp:lastPrinted>
  <dcterms:created xsi:type="dcterms:W3CDTF">2014-05-08T20:06:00Z</dcterms:created>
  <dcterms:modified xsi:type="dcterms:W3CDTF">2014-05-08T20:08:00Z</dcterms:modified>
</cp:coreProperties>
</file>